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DE" w:rsidRDefault="00EB1B09">
      <w:r>
        <w:t>From Business Division</w:t>
      </w: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Can you provide either quantitative data and/or a narrative describing faculty search success rates over the past five years? Any information you can provide regarding success rates will be helpful.</w:t>
      </w: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 have had five faculty searches over the past five years, of which, one was not successful. We intend on re-advertising for the position. The other four were very successful, these faculty are still teaching in their discipline.</w:t>
      </w: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By program, what is the number of faculty who teach required courses for each major? Hopefully this will be an easy request for program coordinators who may quickly know the answer.</w:t>
      </w: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B1B09" w:rsidRDefault="00EB1B09" w:rsidP="00EB1B09">
      <w:pPr>
        <w:pStyle w:val="NoSpacing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The College of Business on the Rindge campus has 8 full-time and approximately 12-14 part-time faculty. The 5 majors each have at least one fulltime faculty expert. One full time faculty handles core business courses along with part time faculty.</w:t>
      </w:r>
    </w:p>
    <w:p w:rsidR="00EB1B09" w:rsidRDefault="00EB1B09">
      <w:bookmarkStart w:id="0" w:name="_GoBack"/>
      <w:bookmarkEnd w:id="0"/>
    </w:p>
    <w:sectPr w:rsidR="00EB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09"/>
    <w:rsid w:val="00831DA1"/>
    <w:rsid w:val="008F6BBC"/>
    <w:rsid w:val="00E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7008F-2D48-4091-84FB-5FAB7EE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Franklin Pierce University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 Singleton</dc:creator>
  <cp:keywords/>
  <dc:description/>
  <cp:lastModifiedBy>Rhine Singleton</cp:lastModifiedBy>
  <cp:revision>1</cp:revision>
  <dcterms:created xsi:type="dcterms:W3CDTF">2017-10-13T19:39:00Z</dcterms:created>
  <dcterms:modified xsi:type="dcterms:W3CDTF">2017-10-13T19:39:00Z</dcterms:modified>
</cp:coreProperties>
</file>